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280" w:before="28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280" w:before="28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280" w:before="28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280" w:before="28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Hypothesis</w:t>
      </w:r>
    </w:p>
    <w:p w:rsidR="00000000" w:rsidDel="00000000" w:rsidP="00000000" w:rsidRDefault="00000000" w:rsidRPr="00000000" w14:paraId="00000006">
      <w:pPr>
        <w:spacing w:after="280" w:before="280" w:line="480" w:lineRule="auto"/>
        <w:ind w:firstLine="72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w:t>
      </w:r>
    </w:p>
    <w:p w:rsidR="00000000" w:rsidDel="00000000" w:rsidP="00000000" w:rsidRDefault="00000000" w:rsidRPr="00000000" w14:paraId="00000008">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Affiliation:</w:t>
      </w:r>
    </w:p>
    <w:p w:rsidR="00000000" w:rsidDel="00000000" w:rsidP="00000000" w:rsidRDefault="00000000" w:rsidRPr="00000000" w14:paraId="00000009">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w:t>
      </w:r>
    </w:p>
    <w:p w:rsidR="00000000" w:rsidDel="00000000" w:rsidP="00000000" w:rsidRDefault="00000000" w:rsidRPr="00000000" w14:paraId="0000000A">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Instructor:</w:t>
      </w:r>
    </w:p>
    <w:p w:rsidR="00000000" w:rsidDel="00000000" w:rsidP="00000000" w:rsidRDefault="00000000" w:rsidRPr="00000000" w14:paraId="0000000B">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w:t>
      </w:r>
    </w:p>
    <w:p w:rsidR="00000000" w:rsidDel="00000000" w:rsidP="00000000" w:rsidRDefault="00000000" w:rsidRPr="00000000" w14:paraId="0000000C">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ageBreakBefore w:val="0"/>
        <w:spacing w:after="0" w:line="48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Hypothesis </w:t>
      </w:r>
    </w:p>
    <w:p w:rsidR="00000000" w:rsidDel="00000000" w:rsidP="00000000" w:rsidRDefault="00000000" w:rsidRPr="00000000" w14:paraId="00000016">
      <w:pPr>
        <w:pageBreakBefore w:val="0"/>
        <w:spacing w:after="0" w:line="480" w:lineRule="auto"/>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bookmarkStart w:colFirst="0" w:colLast="0" w:name="_heading=h.jv1ywxhmrj19" w:id="1"/>
      <w:bookmarkEnd w:id="1"/>
      <w:r w:rsidDel="00000000" w:rsidR="00000000" w:rsidRPr="00000000">
        <w:rPr>
          <w:rFonts w:ascii="Times New Roman" w:cs="Times New Roman" w:eastAsia="Times New Roman" w:hAnsi="Times New Roman"/>
          <w:color w:val="333333"/>
          <w:sz w:val="24"/>
          <w:szCs w:val="24"/>
          <w:rtl w:val="0"/>
        </w:rPr>
        <w:t xml:space="preserve">The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Hypothesis is that the </w:t>
      </w:r>
      <w:r w:rsidDel="00000000" w:rsidR="00000000" w:rsidRPr="00000000">
        <w:rPr>
          <w:rFonts w:ascii="Times New Roman" w:cs="Times New Roman" w:eastAsia="Times New Roman" w:hAnsi="Times New Roman"/>
          <w:color w:val="333333"/>
          <w:sz w:val="24"/>
          <w:szCs w:val="24"/>
          <w:rtl w:val="0"/>
        </w:rPr>
        <w:t xml:space="preserve">jury</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will convict someone on the basis of eyewitness testimony. The Independent Variable (IV) is the statement given by the eye  </w:t>
      </w:r>
      <w:r w:rsidDel="00000000" w:rsidR="00000000" w:rsidRPr="00000000">
        <w:rPr>
          <w:rFonts w:ascii="Times New Roman" w:cs="Times New Roman" w:eastAsia="Times New Roman" w:hAnsi="Times New Roman"/>
          <w:color w:val="333333"/>
          <w:sz w:val="24"/>
          <w:szCs w:val="24"/>
          <w:rtl w:val="0"/>
        </w:rPr>
        <w:t xml:space="preserve">witness that</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is being presented to the jurors. Conditions of IV are that the witness should not be wearing glasses otherwise his testimony would be declared false. This IV is </w:t>
      </w:r>
      <w:r w:rsidDel="00000000" w:rsidR="00000000" w:rsidRPr="00000000">
        <w:rPr>
          <w:rFonts w:ascii="Times New Roman" w:cs="Times New Roman" w:eastAsia="Times New Roman" w:hAnsi="Times New Roman"/>
          <w:color w:val="333333"/>
          <w:sz w:val="24"/>
          <w:szCs w:val="24"/>
          <w:rtl w:val="0"/>
        </w:rPr>
        <w:t xml:space="preserve">independent of measures</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as different participants were used in each </w:t>
      </w:r>
      <w:r w:rsidDel="00000000" w:rsidR="00000000" w:rsidRPr="00000000">
        <w:rPr>
          <w:rFonts w:ascii="Times New Roman" w:cs="Times New Roman" w:eastAsia="Times New Roman" w:hAnsi="Times New Roman"/>
          <w:color w:val="333333"/>
          <w:sz w:val="24"/>
          <w:szCs w:val="24"/>
          <w:rtl w:val="0"/>
        </w:rPr>
        <w:t xml:space="preserve">condition</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The Dependent Variable (DV) is the decision making done by the jurors based on the eyewitness testimony. It is being measured on the basis of IV. Other data could be defendant testimony and whether the eyewitness was wearing glasses or not.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To conclude, </w:t>
      </w:r>
      <w:r w:rsidDel="00000000" w:rsidR="00000000" w:rsidRPr="00000000">
        <w:rPr>
          <w:rFonts w:ascii="Times New Roman" w:cs="Times New Roman" w:eastAsia="Times New Roman" w:hAnsi="Times New Roman"/>
          <w:b w:val="1"/>
          <w:i w:val="0"/>
          <w:smallCaps w:val="0"/>
          <w:strike w:val="0"/>
          <w:color w:val="202124"/>
          <w:sz w:val="24"/>
          <w:szCs w:val="24"/>
          <w:highlight w:val="white"/>
          <w:u w:val="none"/>
          <w:vertAlign w:val="baseline"/>
          <w:rtl w:val="0"/>
        </w:rPr>
        <w:t xml:space="preserve">eyewitness testimony is very powerful and convincing to jurors</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 even though it is not particularly reliable. Identification errors occur, and these errors can lead to people being falsely accused and even convicted.</w:t>
      </w:r>
      <w:r w:rsidDel="00000000" w:rsidR="00000000" w:rsidRPr="00000000">
        <w:rPr>
          <w:rtl w:val="0"/>
        </w:rPr>
      </w:r>
    </w:p>
    <w:p w:rsidR="00000000" w:rsidDel="00000000" w:rsidP="00000000" w:rsidRDefault="00000000" w:rsidRPr="00000000" w14:paraId="00000017">
      <w:pPr>
        <w:jc w:val="center"/>
        <w:rPr>
          <w:rFonts w:ascii="Arial" w:cs="Arial" w:eastAsia="Arial" w:hAnsi="Arial"/>
          <w:b w:val="1"/>
          <w:color w:val="202124"/>
          <w:highlight w:val="white"/>
        </w:rPr>
      </w:pPr>
      <w:r w:rsidDel="00000000" w:rsidR="00000000" w:rsidRPr="00000000">
        <w:rPr>
          <w:rFonts w:ascii="Arial" w:cs="Arial" w:eastAsia="Arial" w:hAnsi="Arial"/>
          <w:b w:val="1"/>
          <w:color w:val="202124"/>
          <w:highlight w:val="white"/>
          <w:rtl w:val="0"/>
        </w:rPr>
        <w:t xml:space="preserve">Hypothesis:</w:t>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rtl w:val="0"/>
        </w:rPr>
        <w:t xml:space="preserve">Eyewitness testimony affects jury decision</w:t>
      </w:r>
      <w:r w:rsidDel="00000000" w:rsidR="00000000" w:rsidRPr="00000000">
        <w:rPr>
          <w:rtl w:val="0"/>
        </w:rPr>
      </w:r>
    </w:p>
    <w:p w:rsidR="00000000" w:rsidDel="00000000" w:rsidP="00000000" w:rsidRDefault="00000000" w:rsidRPr="00000000" w14:paraId="00000019">
      <w:pPr>
        <w:spacing w:after="280" w:before="28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before="280" w:line="480" w:lineRule="auto"/>
        <w:ind w:left="720" w:hanging="720"/>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5175E"/>
    <w:pPr>
      <w:tabs>
        <w:tab w:val="center" w:pos="4680"/>
        <w:tab w:val="right" w:pos="9360"/>
      </w:tabs>
      <w:spacing w:after="0" w:line="240" w:lineRule="auto"/>
    </w:pPr>
  </w:style>
  <w:style w:type="character" w:styleId="HeaderChar" w:customStyle="1">
    <w:name w:val="Header Char"/>
    <w:basedOn w:val="DefaultParagraphFont"/>
    <w:link w:val="Header"/>
    <w:uiPriority w:val="99"/>
    <w:rsid w:val="0085175E"/>
  </w:style>
  <w:style w:type="paragraph" w:styleId="Footer">
    <w:name w:val="footer"/>
    <w:basedOn w:val="Normal"/>
    <w:link w:val="FooterChar"/>
    <w:uiPriority w:val="99"/>
    <w:unhideWhenUsed w:val="1"/>
    <w:rsid w:val="0085175E"/>
    <w:pPr>
      <w:tabs>
        <w:tab w:val="center" w:pos="4680"/>
        <w:tab w:val="right" w:pos="9360"/>
      </w:tabs>
      <w:spacing w:after="0" w:line="240" w:lineRule="auto"/>
    </w:pPr>
  </w:style>
  <w:style w:type="character" w:styleId="FooterChar" w:customStyle="1">
    <w:name w:val="Footer Char"/>
    <w:basedOn w:val="DefaultParagraphFont"/>
    <w:link w:val="Footer"/>
    <w:uiPriority w:val="99"/>
    <w:rsid w:val="0085175E"/>
  </w:style>
  <w:style w:type="paragraph" w:styleId="NormalWeb">
    <w:name w:val="Normal (Web)"/>
    <w:basedOn w:val="Normal"/>
    <w:uiPriority w:val="99"/>
    <w:unhideWhenUsed w:val="1"/>
    <w:rsid w:val="00B23F0C"/>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CP2fztHDaY0FWy0yqQ+vwlnyg==">AMUW2mUW4qaCPWv11D/znaxi8pL3IRrAkeUDWgBpRC13CwIHRpBs1ybh+IJVKxZP2rZo7lkdoWBKssF1/Y5wQfn3j0O4zps2s+eXlmvvb8HoCu35whPbxg7TKnKdOh04xXnjrTGpMCK+foFcVDYrpwxzCBf34M9PHg==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2021-09-21T19:19:00Z</dcterms:created>
  <dc:creator>d</dc:creator>
</cp:coreProperties>
</file>